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CA0C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BFFD3D1" w14:textId="77777777" w:rsidR="0085747A" w:rsidRPr="004C2B56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4C2B56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006DF29D" w14:textId="2C6887C9" w:rsidR="0085747A" w:rsidRPr="004C2B56" w:rsidRDefault="0071620A" w:rsidP="00EA4832">
      <w:pPr>
        <w:spacing w:after="0" w:line="240" w:lineRule="exact"/>
        <w:jc w:val="center"/>
        <w:rPr>
          <w:rFonts w:ascii="Corbel" w:hAnsi="Corbel" w:cstheme="minorHAnsi"/>
          <w:b/>
          <w:smallCaps/>
          <w:color w:val="FF0000"/>
          <w:sz w:val="24"/>
          <w:szCs w:val="24"/>
        </w:rPr>
      </w:pPr>
      <w:r w:rsidRPr="004C2B56">
        <w:rPr>
          <w:rFonts w:ascii="Corbel" w:hAnsi="Corbel" w:cstheme="minorHAnsi"/>
          <w:b/>
          <w:smallCaps/>
          <w:sz w:val="24"/>
          <w:szCs w:val="24"/>
        </w:rPr>
        <w:t xml:space="preserve">dotyczy cyklu </w:t>
      </w:r>
      <w:r w:rsidRPr="004C2B56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>kształcenia</w:t>
      </w:r>
      <w:r w:rsidR="00DC6D0C" w:rsidRPr="004C2B56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 xml:space="preserve"> 202</w:t>
      </w:r>
      <w:r w:rsidR="00363D64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>1</w:t>
      </w:r>
      <w:r w:rsidR="00DC6D0C" w:rsidRPr="004C2B56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>-202</w:t>
      </w:r>
      <w:r w:rsidR="00363D64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>4</w:t>
      </w:r>
    </w:p>
    <w:p w14:paraId="67CB884C" w14:textId="747455C0" w:rsidR="00445970" w:rsidRPr="004C2B56" w:rsidRDefault="00445970" w:rsidP="004C2B56">
      <w:pPr>
        <w:spacing w:after="0" w:line="240" w:lineRule="exact"/>
        <w:jc w:val="center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Rok akademicki   </w:t>
      </w:r>
      <w:r w:rsidR="004C2B56" w:rsidRPr="004C2B56">
        <w:rPr>
          <w:rFonts w:ascii="Corbel" w:hAnsi="Corbel" w:cstheme="minorHAnsi"/>
          <w:sz w:val="24"/>
          <w:szCs w:val="24"/>
        </w:rPr>
        <w:t>2</w:t>
      </w:r>
      <w:r w:rsidR="004E6130" w:rsidRPr="004C2B56">
        <w:rPr>
          <w:rFonts w:ascii="Corbel" w:hAnsi="Corbel" w:cstheme="minorHAnsi"/>
          <w:sz w:val="24"/>
          <w:szCs w:val="24"/>
        </w:rPr>
        <w:t>02</w:t>
      </w:r>
      <w:r w:rsidR="00363D64">
        <w:rPr>
          <w:rFonts w:ascii="Corbel" w:hAnsi="Corbel" w:cstheme="minorHAnsi"/>
          <w:sz w:val="24"/>
          <w:szCs w:val="24"/>
        </w:rPr>
        <w:t>1</w:t>
      </w:r>
      <w:r w:rsidR="004E6130" w:rsidRPr="004C2B56">
        <w:rPr>
          <w:rFonts w:ascii="Corbel" w:hAnsi="Corbel" w:cstheme="minorHAnsi"/>
          <w:sz w:val="24"/>
          <w:szCs w:val="24"/>
        </w:rPr>
        <w:t>/202</w:t>
      </w:r>
      <w:r w:rsidR="00363D64">
        <w:rPr>
          <w:rFonts w:ascii="Corbel" w:hAnsi="Corbel" w:cstheme="minorHAnsi"/>
          <w:sz w:val="24"/>
          <w:szCs w:val="24"/>
        </w:rPr>
        <w:t>2</w:t>
      </w:r>
    </w:p>
    <w:p w14:paraId="0638AB1C" w14:textId="77777777" w:rsidR="0085747A" w:rsidRPr="004C2B56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470904B9" w14:textId="777777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4C2B56">
        <w:rPr>
          <w:rFonts w:ascii="Corbel" w:hAnsi="Corbel" w:cstheme="minorHAnsi"/>
          <w:szCs w:val="24"/>
        </w:rPr>
        <w:t xml:space="preserve">1. </w:t>
      </w:r>
      <w:r w:rsidR="0085747A" w:rsidRPr="004C2B56">
        <w:rPr>
          <w:rFonts w:ascii="Corbel" w:hAnsi="Corbel" w:cstheme="minorHAnsi"/>
          <w:szCs w:val="24"/>
        </w:rPr>
        <w:t xml:space="preserve">Podstawowe </w:t>
      </w:r>
      <w:r w:rsidR="00445970" w:rsidRPr="004C2B56">
        <w:rPr>
          <w:rFonts w:ascii="Corbel" w:hAnsi="Corbel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C2B56" w14:paraId="651A530B" w14:textId="77777777" w:rsidTr="004E6130">
        <w:tc>
          <w:tcPr>
            <w:tcW w:w="2694" w:type="dxa"/>
            <w:vAlign w:val="center"/>
          </w:tcPr>
          <w:p w14:paraId="400705D9" w14:textId="77777777" w:rsidR="0085747A" w:rsidRPr="004C2B5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782B19" w14:textId="77777777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Zarządzanie</w:t>
            </w:r>
          </w:p>
        </w:tc>
      </w:tr>
      <w:tr w:rsidR="0085747A" w:rsidRPr="004C2B56" w14:paraId="1CCE1C9D" w14:textId="77777777" w:rsidTr="004E6130">
        <w:tc>
          <w:tcPr>
            <w:tcW w:w="2694" w:type="dxa"/>
            <w:vAlign w:val="center"/>
          </w:tcPr>
          <w:p w14:paraId="3DF0BB97" w14:textId="77777777" w:rsidR="0085747A" w:rsidRPr="004C2B5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Kod przedmiotu</w:t>
            </w:r>
            <w:r w:rsidR="0085747A" w:rsidRPr="004C2B56">
              <w:rPr>
                <w:rFonts w:ascii="Corbel" w:hAnsi="Corbel" w:cstheme="minorHAnsi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596D97" w14:textId="77777777" w:rsidR="0085747A" w:rsidRPr="004C2B56" w:rsidRDefault="001E245F" w:rsidP="004E613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FiR/I/A.12</w:t>
            </w:r>
          </w:p>
        </w:tc>
      </w:tr>
      <w:tr w:rsidR="0085747A" w:rsidRPr="004C2B56" w14:paraId="01C5F636" w14:textId="77777777" w:rsidTr="004E6130">
        <w:tc>
          <w:tcPr>
            <w:tcW w:w="2694" w:type="dxa"/>
            <w:vAlign w:val="center"/>
          </w:tcPr>
          <w:p w14:paraId="2A2C75F3" w14:textId="77777777" w:rsidR="0085747A" w:rsidRPr="004C2B56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</w:t>
            </w:r>
            <w:r w:rsidR="0085747A" w:rsidRPr="004C2B56">
              <w:rPr>
                <w:rFonts w:ascii="Corbel" w:hAnsi="Corbel" w:cstheme="minorHAnsi"/>
                <w:sz w:val="24"/>
                <w:szCs w:val="24"/>
              </w:rPr>
              <w:t>azwa</w:t>
            </w:r>
            <w:r w:rsidR="00C05F44" w:rsidRPr="004C2B56">
              <w:rPr>
                <w:rFonts w:ascii="Corbel" w:hAnsi="Corbel" w:cstheme="minorHAns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B5A6A0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2B56" w14:paraId="3612FE03" w14:textId="77777777" w:rsidTr="004E6130">
        <w:tc>
          <w:tcPr>
            <w:tcW w:w="2694" w:type="dxa"/>
            <w:vAlign w:val="center"/>
          </w:tcPr>
          <w:p w14:paraId="22831DEE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2002AA" w14:textId="611FF7C2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Instytut Ekonomii i Finansów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4C2B56" w14:paraId="7A45DD69" w14:textId="77777777" w:rsidTr="004E6130">
        <w:tc>
          <w:tcPr>
            <w:tcW w:w="2694" w:type="dxa"/>
            <w:vAlign w:val="center"/>
          </w:tcPr>
          <w:p w14:paraId="11A79328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C525BE" w14:textId="77777777" w:rsidR="0085747A" w:rsidRPr="004C2B56" w:rsidRDefault="001E245F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4C2B56" w14:paraId="6A5F6BEE" w14:textId="77777777" w:rsidTr="004E6130">
        <w:tc>
          <w:tcPr>
            <w:tcW w:w="2694" w:type="dxa"/>
            <w:vAlign w:val="center"/>
          </w:tcPr>
          <w:p w14:paraId="654BFADB" w14:textId="77777777" w:rsidR="0085747A" w:rsidRPr="004C2B5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E38B30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Pierwszy</w:t>
            </w:r>
          </w:p>
        </w:tc>
      </w:tr>
      <w:tr w:rsidR="0085747A" w:rsidRPr="004C2B56" w14:paraId="22DC84DE" w14:textId="77777777" w:rsidTr="004E6130">
        <w:tc>
          <w:tcPr>
            <w:tcW w:w="2694" w:type="dxa"/>
            <w:vAlign w:val="center"/>
          </w:tcPr>
          <w:p w14:paraId="69BC6BD7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8203E6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C2B56" w14:paraId="50D6A484" w14:textId="77777777" w:rsidTr="004E6130">
        <w:tc>
          <w:tcPr>
            <w:tcW w:w="2694" w:type="dxa"/>
            <w:vAlign w:val="center"/>
          </w:tcPr>
          <w:p w14:paraId="00E20B4C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D8237E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C2B56" w14:paraId="2079E4C4" w14:textId="77777777" w:rsidTr="004E6130">
        <w:tc>
          <w:tcPr>
            <w:tcW w:w="2694" w:type="dxa"/>
            <w:vAlign w:val="center"/>
          </w:tcPr>
          <w:p w14:paraId="55723830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Rok i semestr</w:t>
            </w:r>
            <w:r w:rsidR="0030395F" w:rsidRPr="004C2B56">
              <w:rPr>
                <w:rFonts w:ascii="Corbel" w:hAnsi="Corbel" w:cstheme="minorHAnsi"/>
                <w:sz w:val="24"/>
                <w:szCs w:val="24"/>
              </w:rPr>
              <w:t>/y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9E27A48" w14:textId="5BCEC68C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I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/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="001E245F" w:rsidRPr="004C2B56">
              <w:rPr>
                <w:rFonts w:ascii="Corbel" w:hAnsi="Corbel" w:cstheme="minorHAnsi"/>
                <w:b w:val="0"/>
                <w:sz w:val="24"/>
                <w:szCs w:val="24"/>
              </w:rPr>
              <w:t>2</w:t>
            </w:r>
          </w:p>
        </w:tc>
      </w:tr>
      <w:tr w:rsidR="0085747A" w:rsidRPr="004C2B56" w14:paraId="7F5B3304" w14:textId="77777777" w:rsidTr="004E6130">
        <w:tc>
          <w:tcPr>
            <w:tcW w:w="2694" w:type="dxa"/>
            <w:vAlign w:val="center"/>
          </w:tcPr>
          <w:p w14:paraId="7F49E70D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31D23C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Podstawowy</w:t>
            </w:r>
          </w:p>
        </w:tc>
      </w:tr>
      <w:tr w:rsidR="00923D7D" w:rsidRPr="004C2B56" w14:paraId="5FC3AA91" w14:textId="77777777" w:rsidTr="004E6130">
        <w:tc>
          <w:tcPr>
            <w:tcW w:w="2694" w:type="dxa"/>
            <w:vAlign w:val="center"/>
          </w:tcPr>
          <w:p w14:paraId="68C11DE2" w14:textId="77777777" w:rsidR="00923D7D" w:rsidRPr="004C2B5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3A443A3" w14:textId="74823269" w:rsidR="00923D7D" w:rsidRPr="004C2B56" w:rsidRDefault="004C2B56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P</w:t>
            </w:r>
            <w:r w:rsidR="0017512A" w:rsidRPr="004C2B56">
              <w:rPr>
                <w:rFonts w:ascii="Corbel" w:hAnsi="Corbel" w:cstheme="minorHAnsi"/>
                <w:b w:val="0"/>
                <w:sz w:val="24"/>
                <w:szCs w:val="24"/>
              </w:rPr>
              <w:t>olski</w:t>
            </w:r>
          </w:p>
        </w:tc>
      </w:tr>
      <w:tr w:rsidR="0085747A" w:rsidRPr="004C2B56" w14:paraId="1CCC93BD" w14:textId="77777777" w:rsidTr="004E6130">
        <w:tc>
          <w:tcPr>
            <w:tcW w:w="2694" w:type="dxa"/>
            <w:vAlign w:val="center"/>
          </w:tcPr>
          <w:p w14:paraId="70735B28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7D0F9C" w14:textId="2A71F9B9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hab.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Mariola Grzebyk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>, prof. UR</w:t>
            </w:r>
          </w:p>
        </w:tc>
      </w:tr>
      <w:tr w:rsidR="004E6130" w:rsidRPr="004C2B56" w14:paraId="4EFF2495" w14:textId="77777777" w:rsidTr="004E6130">
        <w:tc>
          <w:tcPr>
            <w:tcW w:w="2694" w:type="dxa"/>
            <w:vAlign w:val="center"/>
          </w:tcPr>
          <w:p w14:paraId="6F4C78BF" w14:textId="77777777" w:rsidR="004E6130" w:rsidRPr="004C2B56" w:rsidRDefault="004E6130" w:rsidP="004E61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C13557" w14:textId="0BD5CE67" w:rsidR="004E6130" w:rsidRPr="004C2B56" w:rsidRDefault="004E6130" w:rsidP="004C2B5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hab.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Mariola Grzebyk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>, prof. UR</w:t>
            </w:r>
          </w:p>
          <w:p w14:paraId="0628317C" w14:textId="77777777" w:rsidR="004E6130" w:rsidRPr="004C2B56" w:rsidRDefault="004E6130" w:rsidP="004C2B5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Anna Mazurkiewicz</w:t>
            </w:r>
          </w:p>
        </w:tc>
      </w:tr>
    </w:tbl>
    <w:p w14:paraId="2D2B4D5C" w14:textId="742F2565" w:rsidR="0085747A" w:rsidRPr="004C2B5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* </w:t>
      </w:r>
      <w:r w:rsidR="00B90885" w:rsidRPr="004C2B56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4C2B56">
        <w:rPr>
          <w:rFonts w:ascii="Corbel" w:hAnsi="Corbel" w:cstheme="minorHAnsi"/>
          <w:b w:val="0"/>
          <w:sz w:val="24"/>
          <w:szCs w:val="24"/>
        </w:rPr>
        <w:t>e,</w:t>
      </w:r>
      <w:r w:rsidR="004C2B56">
        <w:rPr>
          <w:rFonts w:ascii="Corbel" w:hAnsi="Corbel" w:cstheme="minorHAnsi"/>
          <w:b w:val="0"/>
          <w:sz w:val="24"/>
          <w:szCs w:val="24"/>
        </w:rPr>
        <w:t xml:space="preserve"> </w:t>
      </w:r>
      <w:r w:rsidRPr="004C2B56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4C2B56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14:paraId="7143851B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46564FF9" w14:textId="77777777" w:rsidR="0085747A" w:rsidRPr="004C2B56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>1.</w:t>
      </w:r>
      <w:r w:rsidR="00E22FBC" w:rsidRPr="004C2B56">
        <w:rPr>
          <w:rFonts w:ascii="Corbel" w:hAnsi="Corbel" w:cstheme="minorHAnsi"/>
          <w:sz w:val="24"/>
          <w:szCs w:val="24"/>
        </w:rPr>
        <w:t>1</w:t>
      </w:r>
      <w:r w:rsidRPr="004C2B56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7846E456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2B56" w14:paraId="34D91965" w14:textId="77777777" w:rsidTr="004E613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B220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Semestr</w:t>
            </w:r>
          </w:p>
          <w:p w14:paraId="2C684B45" w14:textId="77777777" w:rsidR="00015B8F" w:rsidRPr="004C2B5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(</w:t>
            </w:r>
            <w:r w:rsidR="00363F78" w:rsidRPr="004C2B56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6125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7A26E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F3593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6F330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C4769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C7237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6978D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0C189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D58EB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4C2B56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4C2B56">
              <w:rPr>
                <w:rFonts w:ascii="Corbel" w:hAnsi="Corbel" w:cstheme="minorHAnsi"/>
                <w:b/>
                <w:szCs w:val="24"/>
              </w:rPr>
              <w:t>.</w:t>
            </w:r>
            <w:r w:rsidRPr="004C2B56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4E6130" w:rsidRPr="004C2B56" w14:paraId="6755ACF7" w14:textId="77777777" w:rsidTr="005F446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125C" w14:textId="77777777" w:rsidR="004E6130" w:rsidRPr="004C2B56" w:rsidRDefault="001E245F" w:rsidP="005F4461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FEA9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4574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457E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97CA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EFE2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973B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7C04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672B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9B90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14:paraId="5CD96EC6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1C7B831D" w14:textId="77777777" w:rsidR="00923D7D" w:rsidRPr="004C2B56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4961B990" w14:textId="77777777" w:rsidR="0085747A" w:rsidRPr="004C2B5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>1.</w:t>
      </w:r>
      <w:r w:rsidR="00E22FBC" w:rsidRPr="004C2B56">
        <w:rPr>
          <w:rFonts w:ascii="Corbel" w:hAnsi="Corbel" w:cstheme="minorHAnsi"/>
          <w:smallCaps w:val="0"/>
          <w:szCs w:val="24"/>
        </w:rPr>
        <w:t>2</w:t>
      </w:r>
      <w:r w:rsidR="00F83B28" w:rsidRPr="004C2B56">
        <w:rPr>
          <w:rFonts w:ascii="Corbel" w:hAnsi="Corbel" w:cstheme="minorHAnsi"/>
          <w:smallCaps w:val="0"/>
          <w:szCs w:val="24"/>
        </w:rPr>
        <w:t>.</w:t>
      </w:r>
      <w:r w:rsidR="00F83B28" w:rsidRPr="004C2B56">
        <w:rPr>
          <w:rFonts w:ascii="Corbel" w:hAnsi="Corbel" w:cstheme="minorHAnsi"/>
          <w:smallCaps w:val="0"/>
          <w:szCs w:val="24"/>
        </w:rPr>
        <w:tab/>
      </w:r>
      <w:r w:rsidRPr="004C2B56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63997B74" w14:textId="1221EEBB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</w:p>
    <w:p w14:paraId="43ADDA09" w14:textId="77777777" w:rsidR="00E14D07" w:rsidRPr="009A27B8" w:rsidRDefault="00E14D07" w:rsidP="00E14D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7F926D0C" w14:textId="77777777" w:rsidR="00E14D07" w:rsidRPr="009A27B8" w:rsidRDefault="00E14D07" w:rsidP="00E14D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24E5E4B3" w14:textId="77777777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</w:p>
    <w:p w14:paraId="469DD337" w14:textId="652A0901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4C2B56">
        <w:rPr>
          <w:rFonts w:ascii="Corbel" w:hAnsi="Corbel" w:cstheme="minorHAnsi"/>
          <w:smallCaps w:val="0"/>
          <w:szCs w:val="24"/>
        </w:rPr>
        <w:tab/>
      </w:r>
      <w:r w:rsidRPr="004C2B56">
        <w:rPr>
          <w:rFonts w:ascii="Corbel" w:hAnsi="Corbel" w:cstheme="minorHAnsi"/>
          <w:smallCaps w:val="0"/>
          <w:szCs w:val="24"/>
        </w:rPr>
        <w:t>For</w:t>
      </w:r>
      <w:r w:rsidR="00445970" w:rsidRPr="004C2B56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4C2B56">
        <w:rPr>
          <w:rFonts w:ascii="Corbel" w:hAnsi="Corbel" w:cstheme="minorHAnsi"/>
          <w:smallCaps w:val="0"/>
          <w:szCs w:val="24"/>
        </w:rPr>
        <w:t xml:space="preserve"> (z toku) </w:t>
      </w:r>
    </w:p>
    <w:p w14:paraId="3238D55C" w14:textId="77777777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>
        <w:rPr>
          <w:rFonts w:ascii="Corbel" w:hAnsi="Corbel" w:cstheme="minorHAnsi"/>
          <w:smallCaps w:val="0"/>
          <w:szCs w:val="24"/>
        </w:rPr>
        <w:tab/>
      </w:r>
    </w:p>
    <w:p w14:paraId="18A84F18" w14:textId="495DF3C7" w:rsidR="005F4461" w:rsidRP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bCs/>
          <w:smallCaps w:val="0"/>
          <w:szCs w:val="24"/>
        </w:rPr>
      </w:pPr>
      <w:r>
        <w:rPr>
          <w:rFonts w:ascii="Corbel" w:hAnsi="Corbel" w:cstheme="minorHAnsi"/>
          <w:b w:val="0"/>
          <w:bCs/>
          <w:smallCaps w:val="0"/>
          <w:szCs w:val="24"/>
        </w:rPr>
        <w:tab/>
      </w:r>
      <w:r w:rsidRPr="005F4461">
        <w:rPr>
          <w:rFonts w:ascii="Corbel" w:hAnsi="Corbel" w:cstheme="minorHAnsi"/>
          <w:b w:val="0"/>
          <w:bCs/>
          <w:smallCaps w:val="0"/>
          <w:szCs w:val="24"/>
        </w:rPr>
        <w:t xml:space="preserve">Egzamin </w:t>
      </w:r>
    </w:p>
    <w:p w14:paraId="2FBCBD9F" w14:textId="77777777" w:rsidR="009C54AE" w:rsidRPr="004C2B56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3E2ECB82" w14:textId="77777777" w:rsidR="00E960BB" w:rsidRPr="004C2B56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C2B56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1368001D" w14:textId="77777777" w:rsidTr="00745302">
        <w:tc>
          <w:tcPr>
            <w:tcW w:w="9670" w:type="dxa"/>
          </w:tcPr>
          <w:p w14:paraId="24420289" w14:textId="77777777" w:rsidR="0085747A" w:rsidRPr="004C2B56" w:rsidRDefault="004E6130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Ogólna znajomość problematyki ekonomicznej, w tym funkcjonowania przedsiębiorstwa.</w:t>
            </w:r>
          </w:p>
        </w:tc>
      </w:tr>
    </w:tbl>
    <w:p w14:paraId="17D910CF" w14:textId="77777777" w:rsidR="00153C41" w:rsidRPr="004C2B56" w:rsidRDefault="00153C41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12455C89" w14:textId="77777777" w:rsidR="005F4461" w:rsidRDefault="005F4461">
      <w:pPr>
        <w:spacing w:after="0" w:line="240" w:lineRule="auto"/>
        <w:rPr>
          <w:rFonts w:ascii="Corbel" w:hAnsi="Corbel" w:cstheme="minorHAnsi"/>
          <w:b/>
          <w:smallCaps/>
          <w:sz w:val="24"/>
          <w:szCs w:val="24"/>
        </w:rPr>
      </w:pPr>
      <w:r>
        <w:rPr>
          <w:rFonts w:ascii="Corbel" w:hAnsi="Corbel" w:cstheme="minorHAnsi"/>
          <w:szCs w:val="24"/>
        </w:rPr>
        <w:br w:type="page"/>
      </w:r>
    </w:p>
    <w:p w14:paraId="7D66987B" w14:textId="345DEC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C2B56">
        <w:rPr>
          <w:rFonts w:ascii="Corbel" w:hAnsi="Corbel" w:cstheme="minorHAnsi"/>
          <w:szCs w:val="24"/>
        </w:rPr>
        <w:lastRenderedPageBreak/>
        <w:t>3.</w:t>
      </w:r>
      <w:r w:rsidR="00A84C85" w:rsidRPr="004C2B56">
        <w:rPr>
          <w:rFonts w:ascii="Corbel" w:hAnsi="Corbel" w:cstheme="minorHAnsi"/>
          <w:szCs w:val="24"/>
        </w:rPr>
        <w:t>cele, efekty uczenia się</w:t>
      </w:r>
      <w:r w:rsidR="0085747A" w:rsidRPr="004C2B56">
        <w:rPr>
          <w:rFonts w:ascii="Corbel" w:hAnsi="Corbel" w:cstheme="minorHAnsi"/>
          <w:szCs w:val="24"/>
        </w:rPr>
        <w:t xml:space="preserve"> , treści Programowe i stosowane metody Dydaktyczne</w:t>
      </w:r>
    </w:p>
    <w:p w14:paraId="63F4AB3B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3C59DCB6" w14:textId="77777777" w:rsidR="0085747A" w:rsidRPr="004C2B56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3.1 </w:t>
      </w:r>
      <w:r w:rsidR="00C05F44" w:rsidRPr="004C2B56">
        <w:rPr>
          <w:rFonts w:ascii="Corbel" w:hAnsi="Corbel" w:cstheme="minorHAnsi"/>
          <w:sz w:val="24"/>
          <w:szCs w:val="24"/>
        </w:rPr>
        <w:t>Cele przedmiotu</w:t>
      </w:r>
    </w:p>
    <w:p w14:paraId="5E7509A2" w14:textId="77777777" w:rsidR="00F83B28" w:rsidRPr="004C2B56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E6130" w:rsidRPr="004C2B56" w14:paraId="107F291A" w14:textId="77777777" w:rsidTr="004E6130">
        <w:tc>
          <w:tcPr>
            <w:tcW w:w="845" w:type="dxa"/>
            <w:vAlign w:val="center"/>
          </w:tcPr>
          <w:p w14:paraId="4AFF6BAF" w14:textId="77777777" w:rsidR="004E6130" w:rsidRPr="004C2B56" w:rsidRDefault="004E6130" w:rsidP="004E6130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2FEA0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Poznanie i przyswojenie przez studentów podstawowych pojęć z zakresu organizacji i zarządzania.</w:t>
            </w:r>
          </w:p>
        </w:tc>
      </w:tr>
      <w:tr w:rsidR="004E6130" w:rsidRPr="004C2B56" w14:paraId="09BDFE76" w14:textId="77777777" w:rsidTr="004E6130">
        <w:tc>
          <w:tcPr>
            <w:tcW w:w="845" w:type="dxa"/>
            <w:vAlign w:val="center"/>
          </w:tcPr>
          <w:p w14:paraId="79589046" w14:textId="77777777" w:rsidR="004E6130" w:rsidRPr="004C2B56" w:rsidRDefault="004E6130" w:rsidP="004E6130">
            <w:pPr>
              <w:pStyle w:val="Cele"/>
              <w:spacing w:before="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5A3D8B8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Zrozumienie podstawowych funkcji zarządzania: planowania, organizowania, przewodzenia, kontroli oraz ukazanie relacji między nimi.</w:t>
            </w:r>
          </w:p>
        </w:tc>
      </w:tr>
      <w:tr w:rsidR="004E6130" w:rsidRPr="004C2B56" w14:paraId="005430C6" w14:textId="77777777" w:rsidTr="004E6130">
        <w:tc>
          <w:tcPr>
            <w:tcW w:w="845" w:type="dxa"/>
            <w:vAlign w:val="center"/>
          </w:tcPr>
          <w:p w14:paraId="58D7B2C2" w14:textId="77777777" w:rsidR="004E6130" w:rsidRPr="004C2B56" w:rsidRDefault="004E6130" w:rsidP="004E6130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5F197AA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F4461">
              <w:rPr>
                <w:rStyle w:val="Teksttreci"/>
                <w:rFonts w:ascii="Corbel" w:hAnsi="Corbel" w:cstheme="minorHAnsi"/>
                <w:b w:val="0"/>
                <w:sz w:val="24"/>
                <w:szCs w:val="24"/>
                <w:u w:val="none"/>
              </w:rPr>
              <w:t>Zrozumienie relacji pomiędzy organizacją a jej ot</w:t>
            </w:r>
            <w:r w:rsidRPr="005F4461">
              <w:rPr>
                <w:rFonts w:ascii="Corbel" w:hAnsi="Corbel" w:cstheme="minorHAnsi"/>
                <w:b w:val="0"/>
                <w:sz w:val="24"/>
                <w:szCs w:val="24"/>
              </w:rPr>
              <w:t>oczeniem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.</w:t>
            </w:r>
          </w:p>
        </w:tc>
      </w:tr>
    </w:tbl>
    <w:p w14:paraId="38DFD181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7D7516D4" w14:textId="77777777" w:rsidR="001D7B54" w:rsidRPr="004C2B56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4C2B56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4C2B56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4C2B56">
        <w:rPr>
          <w:rFonts w:ascii="Corbel" w:hAnsi="Corbel" w:cstheme="minorHAnsi"/>
          <w:b/>
          <w:sz w:val="24"/>
          <w:szCs w:val="24"/>
        </w:rPr>
        <w:t>dla przedmiotu</w:t>
      </w:r>
    </w:p>
    <w:p w14:paraId="0FF9D0DC" w14:textId="77777777" w:rsidR="001D7B54" w:rsidRPr="004C2B56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4C2B56" w14:paraId="256DA4DA" w14:textId="77777777" w:rsidTr="004E6130">
        <w:tc>
          <w:tcPr>
            <w:tcW w:w="1681" w:type="dxa"/>
            <w:vAlign w:val="center"/>
          </w:tcPr>
          <w:p w14:paraId="7DCE358D" w14:textId="77777777" w:rsidR="0085747A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="00A84C85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AE953D0" w14:textId="77777777" w:rsidR="0085747A" w:rsidRPr="004C2B5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4413A7E" w14:textId="77777777" w:rsidR="0085747A" w:rsidRPr="004C2B5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C2B56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4E6130" w:rsidRPr="004C2B56" w14:paraId="278120A2" w14:textId="77777777" w:rsidTr="004E6130">
        <w:tc>
          <w:tcPr>
            <w:tcW w:w="1681" w:type="dxa"/>
          </w:tcPr>
          <w:p w14:paraId="7A5A180F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D59E19F" w14:textId="77777777" w:rsidR="004E6130" w:rsidRPr="004C2B56" w:rsidRDefault="004E6130" w:rsidP="004E6130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Rozróżnia podstawowe terminy używane w naukach o zarządzaniu, identyfikuje i  charakteryzuje funkcje zarządzania 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(w tym normy regulujące te funkcje) </w:t>
            </w: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składające się na proces zarządzania (planowanie, organizowanie, motywowanie, kontrolowanie)</w:t>
            </w:r>
          </w:p>
        </w:tc>
        <w:tc>
          <w:tcPr>
            <w:tcW w:w="1865" w:type="dxa"/>
          </w:tcPr>
          <w:p w14:paraId="2C317970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K_W01</w:t>
            </w:r>
          </w:p>
          <w:p w14:paraId="010C8E17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K_W03</w:t>
            </w:r>
          </w:p>
          <w:p w14:paraId="59B3B802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K_W06</w:t>
            </w:r>
          </w:p>
          <w:p w14:paraId="5EA712A5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4A833B27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4E6130" w:rsidRPr="004C2B56" w14:paraId="4B81AD53" w14:textId="77777777" w:rsidTr="004E6130">
        <w:tc>
          <w:tcPr>
            <w:tcW w:w="1681" w:type="dxa"/>
          </w:tcPr>
          <w:p w14:paraId="1FCDBC0C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2B3DFFE" w14:textId="77777777" w:rsidR="004E6130" w:rsidRPr="004C2B56" w:rsidRDefault="004E6130" w:rsidP="001E245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Określa i analizuje kluczowe obszary w zarządzaniu przedsiębiorstwem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przez pryzmat ich skutków finansowych.</w:t>
            </w:r>
          </w:p>
        </w:tc>
        <w:tc>
          <w:tcPr>
            <w:tcW w:w="1865" w:type="dxa"/>
          </w:tcPr>
          <w:p w14:paraId="39A4DFA0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K_U0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2</w:t>
            </w:r>
          </w:p>
          <w:p w14:paraId="0523DA7D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4E6130" w:rsidRPr="004C2B56" w14:paraId="0F0FA447" w14:textId="77777777" w:rsidTr="004E6130">
        <w:tc>
          <w:tcPr>
            <w:tcW w:w="1681" w:type="dxa"/>
          </w:tcPr>
          <w:p w14:paraId="48E320AB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C691FF4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Posiada umiejętność </w:t>
            </w:r>
            <w:r w:rsidR="003655D3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analizy i 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wykorzystania koncepcji i metod zarządzania w działalności przedsiębiorstwa</w:t>
            </w:r>
            <w:r w:rsidR="003655D3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według kryteriów finansowych</w:t>
            </w:r>
          </w:p>
        </w:tc>
        <w:tc>
          <w:tcPr>
            <w:tcW w:w="1865" w:type="dxa"/>
          </w:tcPr>
          <w:p w14:paraId="77FBB9B1" w14:textId="77777777" w:rsidR="004E6130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K_U09</w:t>
            </w:r>
          </w:p>
        </w:tc>
      </w:tr>
      <w:tr w:rsidR="004E6130" w:rsidRPr="004C2B56" w14:paraId="6A1919F3" w14:textId="77777777" w:rsidTr="004E6130">
        <w:tc>
          <w:tcPr>
            <w:tcW w:w="1681" w:type="dxa"/>
          </w:tcPr>
          <w:p w14:paraId="661DFDB3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79AA7ED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Podaje własne rozstrzygnięcia problemu, prezentując aktywną i twórczą postawę</w:t>
            </w:r>
          </w:p>
        </w:tc>
        <w:tc>
          <w:tcPr>
            <w:tcW w:w="1865" w:type="dxa"/>
          </w:tcPr>
          <w:p w14:paraId="7328F826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K_K01</w:t>
            </w:r>
          </w:p>
          <w:p w14:paraId="05C4CDD5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K_K03</w:t>
            </w:r>
          </w:p>
        </w:tc>
      </w:tr>
    </w:tbl>
    <w:p w14:paraId="60057A9C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D3D8BC3" w14:textId="77777777" w:rsidR="0085747A" w:rsidRPr="004C2B5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>3.3</w:t>
      </w:r>
      <w:r w:rsidR="0085747A" w:rsidRPr="004C2B56">
        <w:rPr>
          <w:rFonts w:ascii="Corbel" w:hAnsi="Corbel" w:cstheme="minorHAnsi"/>
          <w:b/>
          <w:sz w:val="24"/>
          <w:szCs w:val="24"/>
        </w:rPr>
        <w:t>T</w:t>
      </w:r>
      <w:r w:rsidR="001D7B54" w:rsidRPr="004C2B56">
        <w:rPr>
          <w:rFonts w:ascii="Corbel" w:hAnsi="Corbel" w:cstheme="minorHAnsi"/>
          <w:b/>
          <w:sz w:val="24"/>
          <w:szCs w:val="24"/>
        </w:rPr>
        <w:t xml:space="preserve">reści programowe </w:t>
      </w:r>
    </w:p>
    <w:p w14:paraId="4D27908E" w14:textId="77777777" w:rsidR="0085747A" w:rsidRPr="004C2B5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Problematyka wykładu </w:t>
      </w:r>
    </w:p>
    <w:p w14:paraId="01E173D4" w14:textId="77777777" w:rsidR="00675843" w:rsidRPr="004C2B5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4AB450F6" w14:textId="77777777" w:rsidTr="004E6130">
        <w:tc>
          <w:tcPr>
            <w:tcW w:w="9520" w:type="dxa"/>
          </w:tcPr>
          <w:p w14:paraId="41253022" w14:textId="77777777" w:rsidR="0085747A" w:rsidRPr="004C2B5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4E6130" w:rsidRPr="004C2B56" w14:paraId="51B227CA" w14:textId="77777777" w:rsidTr="004E6130">
        <w:tc>
          <w:tcPr>
            <w:tcW w:w="9520" w:type="dxa"/>
          </w:tcPr>
          <w:p w14:paraId="0292B83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Wstęp do teorii zarządzania (zarządzanie jako dyscyplina naukowa, zasady zarządzania, walory sprawnego działania, cykl działania zorganizowanego jako uniwersalna dyrektywa sprawności działania).</w:t>
            </w:r>
          </w:p>
        </w:tc>
      </w:tr>
      <w:tr w:rsidR="004E6130" w:rsidRPr="004C2B56" w14:paraId="27BCF616" w14:textId="77777777" w:rsidTr="004E6130">
        <w:tc>
          <w:tcPr>
            <w:tcW w:w="9520" w:type="dxa"/>
          </w:tcPr>
          <w:p w14:paraId="3AAD5C5C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Rozwój zarządzania naukowego: geneza nauk organizacji i zarządzania, kierunki i szkoły naukowej organizacji i zarządzania i ich charakterystyka: naukowa organizacja pracy, szkoła neoklasyczna, kierunek administracyjny.</w:t>
            </w:r>
          </w:p>
        </w:tc>
      </w:tr>
      <w:tr w:rsidR="004E6130" w:rsidRPr="004C2B56" w14:paraId="34DA9BC8" w14:textId="77777777" w:rsidTr="004E6130">
        <w:tc>
          <w:tcPr>
            <w:tcW w:w="9520" w:type="dxa"/>
          </w:tcPr>
          <w:p w14:paraId="17397A7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Historia rozwoju organizacji i zarządzania - c.d., w tym charakterystyka kierunku socjologiczno-psychologicznego, szkoły behawioralnej, szkoły procesu zarządzania, podejścia systemowego, podejścia sytuacyjnego.</w:t>
            </w:r>
          </w:p>
          <w:p w14:paraId="131C043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Polscy klasycy myśli organizatorskiej.</w:t>
            </w:r>
          </w:p>
        </w:tc>
      </w:tr>
      <w:tr w:rsidR="004E6130" w:rsidRPr="004C2B56" w14:paraId="5AEA7977" w14:textId="77777777" w:rsidTr="004E6130">
        <w:tc>
          <w:tcPr>
            <w:tcW w:w="9520" w:type="dxa"/>
          </w:tcPr>
          <w:p w14:paraId="41970D6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Zarządzanie jako proces (pojęcie funkcji zarządzania, klasyfikacja funkcji zarządzania, podział  funkcji zarządzania – szczeblowy).</w:t>
            </w:r>
          </w:p>
        </w:tc>
      </w:tr>
      <w:tr w:rsidR="004E6130" w:rsidRPr="004C2B56" w14:paraId="4C1524BD" w14:textId="77777777" w:rsidTr="004E6130">
        <w:tc>
          <w:tcPr>
            <w:tcW w:w="9520" w:type="dxa"/>
          </w:tcPr>
          <w:p w14:paraId="7042C1E3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Wprowadzenie do zarządzania organizacją (organizacja i jej elementy, sposoby pojmowania organizacji w literaturze przedmiotu, podstawowe cechy organizacji).</w:t>
            </w:r>
          </w:p>
        </w:tc>
      </w:tr>
      <w:tr w:rsidR="004E6130" w:rsidRPr="004C2B56" w14:paraId="4B2330A7" w14:textId="77777777" w:rsidTr="004E6130">
        <w:tc>
          <w:tcPr>
            <w:tcW w:w="9520" w:type="dxa"/>
          </w:tcPr>
          <w:p w14:paraId="622F497D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Przedsiębiorstwo w otoczeniu (elementy makro i mikro otoczenia i ich wpływ na funkcjonowanie przedsiębiorstw).</w:t>
            </w:r>
          </w:p>
        </w:tc>
      </w:tr>
      <w:tr w:rsidR="004E6130" w:rsidRPr="004C2B56" w14:paraId="60C3166E" w14:textId="77777777" w:rsidTr="004E6130">
        <w:tc>
          <w:tcPr>
            <w:tcW w:w="9520" w:type="dxa"/>
          </w:tcPr>
          <w:p w14:paraId="200E5441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Planowanie (istota, cechy, znaczenie planowania w zarządzaniu, system planowania w przedsiębiorstwie, rodzaje planów, skuteczność planowania – bariery, planowanie strategiczne: pojęcie, etapy, znaczenie, planowanie strategiczne a operacyjne)</w:t>
            </w:r>
          </w:p>
        </w:tc>
      </w:tr>
      <w:tr w:rsidR="004E6130" w:rsidRPr="004C2B56" w14:paraId="3D680847" w14:textId="77777777" w:rsidTr="004E6130">
        <w:tc>
          <w:tcPr>
            <w:tcW w:w="9520" w:type="dxa"/>
          </w:tcPr>
          <w:p w14:paraId="37406B7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Organizowanie jako funkcja zarządzania (struktura organizacyjna jako instrument zarządzania - istota, cele, zadania struktury org., elementy struktury, podział i koordynacja pracy, typy struktur organizacyjnych, cechy  i ich charakterystyka)</w:t>
            </w:r>
          </w:p>
        </w:tc>
      </w:tr>
      <w:tr w:rsidR="004E6130" w:rsidRPr="004C2B56" w14:paraId="6C1106AD" w14:textId="77777777" w:rsidTr="004E6130">
        <w:tc>
          <w:tcPr>
            <w:tcW w:w="9520" w:type="dxa"/>
          </w:tcPr>
          <w:p w14:paraId="5B126747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Motywowanie w procesie kierowania (istota, cele funkcji motywacyjnej, metody, narzędzia i techniki motywacji i wynagradzania i ich klasyfikacja, czynniki warunkujące skuteczność motywacji i przywództwa, komunikowanie się, polityka kadrowa)</w:t>
            </w:r>
          </w:p>
        </w:tc>
      </w:tr>
      <w:tr w:rsidR="004E6130" w:rsidRPr="004C2B56" w14:paraId="2204AC4D" w14:textId="77777777" w:rsidTr="004E6130">
        <w:tc>
          <w:tcPr>
            <w:tcW w:w="9520" w:type="dxa"/>
          </w:tcPr>
          <w:p w14:paraId="643A0CA9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Kierownik i jego funkcje. Klasyfikacja kierowników. Cechy i typy menedżera. Umiejętności, kompetencje i zadania menedżera.</w:t>
            </w:r>
          </w:p>
        </w:tc>
      </w:tr>
      <w:tr w:rsidR="004E6130" w:rsidRPr="004C2B56" w14:paraId="0D332DD1" w14:textId="77777777" w:rsidTr="004E6130">
        <w:tc>
          <w:tcPr>
            <w:tcW w:w="9520" w:type="dxa"/>
          </w:tcPr>
          <w:p w14:paraId="2852D7F2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Kontrola i nadzór w procesie zarządzania (cele i zadania kontroli, formy i rodzaje kontroli, organizacja procesu kontroli, cechy skutecznych systemów kontroli). Kontrola a controlling (podobieństwa i różnice).</w:t>
            </w:r>
          </w:p>
        </w:tc>
      </w:tr>
      <w:tr w:rsidR="004E6130" w:rsidRPr="004C2B56" w14:paraId="3CC9355F" w14:textId="77777777" w:rsidTr="004E6130">
        <w:tc>
          <w:tcPr>
            <w:tcW w:w="9520" w:type="dxa"/>
          </w:tcPr>
          <w:p w14:paraId="7F7168A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Charakterystyka wybranych technik zarządzania: zarządzanie przez cele, delegowanie uprawnień, wyjątki, zadania, wyniki, partycypację, komunikację i konflikt.</w:t>
            </w:r>
          </w:p>
        </w:tc>
      </w:tr>
      <w:tr w:rsidR="004E6130" w:rsidRPr="004C2B56" w14:paraId="4BE35743" w14:textId="77777777" w:rsidTr="004E6130">
        <w:tc>
          <w:tcPr>
            <w:tcW w:w="9520" w:type="dxa"/>
          </w:tcPr>
          <w:p w14:paraId="0E1161D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Zarządzanie jako proces informacyjno - decyzyjny (informacja w zarządzaniu - jej rodzaje i znaczenie, system informacyjny, istota decyzji, typy, proces decyzyjny, bariery w procesie decyzyjnym, znaczenie informacji w procesie podejmowania decyzji, komunikacja w zarządzaniu).</w:t>
            </w:r>
          </w:p>
        </w:tc>
      </w:tr>
      <w:tr w:rsidR="004E6130" w:rsidRPr="004C2B56" w14:paraId="2DAC1CBF" w14:textId="77777777" w:rsidTr="004E6130">
        <w:tc>
          <w:tcPr>
            <w:tcW w:w="9520" w:type="dxa"/>
          </w:tcPr>
          <w:p w14:paraId="6B977D3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Kultura i etyka organizacyjna. Uwarunkowania kultury organizacyjnej. Zmiana kulturowa. Skutki oddziaływania kultury organizacji na ludzi.</w:t>
            </w:r>
          </w:p>
        </w:tc>
      </w:tr>
      <w:tr w:rsidR="004E6130" w:rsidRPr="004C2B56" w14:paraId="70A88239" w14:textId="77777777" w:rsidTr="004E6130">
        <w:tc>
          <w:tcPr>
            <w:tcW w:w="9520" w:type="dxa"/>
          </w:tcPr>
          <w:p w14:paraId="3ED79CD6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Przywództwo w organizacji: istota przywództwa, władza jako źródło przywództwa, teorie przywództwa.</w:t>
            </w:r>
          </w:p>
        </w:tc>
      </w:tr>
    </w:tbl>
    <w:p w14:paraId="0B98C5AA" w14:textId="77777777" w:rsidR="0085747A" w:rsidRPr="004C2B56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1095B13C" w14:textId="77777777" w:rsidR="0085747A" w:rsidRPr="004C2B56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>3.4 Metody dydaktyczne</w:t>
      </w:r>
    </w:p>
    <w:p w14:paraId="59BCF7E7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25AFB6C" w14:textId="5A5B5410" w:rsidR="00B3461C" w:rsidRPr="004C2B56" w:rsidRDefault="00B3461C" w:rsidP="00B3461C">
      <w:pPr>
        <w:pStyle w:val="Punktygwne"/>
        <w:spacing w:before="0" w:after="0"/>
        <w:jc w:val="both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b w:val="0"/>
          <w:smallCaps w:val="0"/>
          <w:szCs w:val="24"/>
        </w:rPr>
        <w:t>Wykład z prezentacją multimedialną</w:t>
      </w:r>
      <w:r w:rsidR="005F4461">
        <w:rPr>
          <w:rFonts w:ascii="Corbel" w:hAnsi="Corbel" w:cstheme="minorHAnsi"/>
          <w:b w:val="0"/>
          <w:smallCaps w:val="0"/>
          <w:szCs w:val="24"/>
        </w:rPr>
        <w:t xml:space="preserve">, </w:t>
      </w:r>
      <w:r w:rsidRPr="004C2B56">
        <w:rPr>
          <w:rFonts w:ascii="Corbel" w:hAnsi="Corbel" w:cstheme="minorHAnsi"/>
          <w:b w:val="0"/>
          <w:smallCaps w:val="0"/>
          <w:szCs w:val="24"/>
        </w:rPr>
        <w:t>tematyczne filmy.</w:t>
      </w:r>
    </w:p>
    <w:p w14:paraId="776C04E5" w14:textId="77777777" w:rsidR="00E960BB" w:rsidRPr="004C2B5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0604BAE9" w14:textId="77777777" w:rsidR="0085747A" w:rsidRPr="004C2B5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4C2B56">
        <w:rPr>
          <w:rFonts w:ascii="Corbel" w:hAnsi="Corbel" w:cstheme="minorHAnsi"/>
          <w:smallCaps w:val="0"/>
          <w:szCs w:val="24"/>
        </w:rPr>
        <w:t>METODY I KRYTERIA OCENY</w:t>
      </w:r>
    </w:p>
    <w:p w14:paraId="7E832E78" w14:textId="77777777" w:rsidR="00923D7D" w:rsidRPr="004C2B5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099AA9C8" w14:textId="77777777" w:rsidR="0085747A" w:rsidRPr="004C2B56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4C2B56">
        <w:rPr>
          <w:rFonts w:ascii="Corbel" w:hAnsi="Corbel" w:cstheme="minorHAnsi"/>
          <w:smallCaps w:val="0"/>
          <w:szCs w:val="24"/>
        </w:rPr>
        <w:t>uczenia się</w:t>
      </w:r>
    </w:p>
    <w:p w14:paraId="0D701E9F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2B56" w14:paraId="12F1705F" w14:textId="77777777" w:rsidTr="00B3461C">
        <w:tc>
          <w:tcPr>
            <w:tcW w:w="1962" w:type="dxa"/>
            <w:vAlign w:val="center"/>
          </w:tcPr>
          <w:p w14:paraId="21537FBF" w14:textId="77777777" w:rsidR="0085747A" w:rsidRPr="004C2B5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B588EE4" w14:textId="77777777" w:rsidR="0085747A" w:rsidRPr="004C2B5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F6E85C3" w14:textId="77777777" w:rsidR="0085747A" w:rsidRPr="004C2B5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E0E67E0" w14:textId="77777777" w:rsidR="00923D7D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49B3D4A4" w14:textId="77777777" w:rsidR="0085747A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(w, ćw, …)</w:t>
            </w:r>
          </w:p>
        </w:tc>
      </w:tr>
      <w:tr w:rsidR="00B3461C" w:rsidRPr="004C2B56" w14:paraId="4A282CE3" w14:textId="77777777" w:rsidTr="00B3461C">
        <w:tc>
          <w:tcPr>
            <w:tcW w:w="1962" w:type="dxa"/>
          </w:tcPr>
          <w:p w14:paraId="5370A95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41DCE6B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684A7D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1DB3E68E" w14:textId="77777777" w:rsidTr="00B3461C">
        <w:tc>
          <w:tcPr>
            <w:tcW w:w="1962" w:type="dxa"/>
          </w:tcPr>
          <w:p w14:paraId="024EE06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7028989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7630B44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379E24DC" w14:textId="77777777" w:rsidTr="00B3461C">
        <w:tc>
          <w:tcPr>
            <w:tcW w:w="1962" w:type="dxa"/>
          </w:tcPr>
          <w:p w14:paraId="19A0879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E7D7F12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F80B49F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392DD942" w14:textId="77777777" w:rsidTr="00B3461C">
        <w:tc>
          <w:tcPr>
            <w:tcW w:w="1962" w:type="dxa"/>
          </w:tcPr>
          <w:p w14:paraId="48F8D16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C855EB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38E67B7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011A7866" w14:textId="77777777" w:rsidTr="00B3461C">
        <w:tc>
          <w:tcPr>
            <w:tcW w:w="1962" w:type="dxa"/>
          </w:tcPr>
          <w:p w14:paraId="2EF48388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566C7F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312BE48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</w:tbl>
    <w:p w14:paraId="6F8982EC" w14:textId="77777777" w:rsidR="00923D7D" w:rsidRPr="004C2B56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41660570" w14:textId="77777777" w:rsidR="005F4461" w:rsidRDefault="005F4461">
      <w:pPr>
        <w:spacing w:after="0" w:line="240" w:lineRule="auto"/>
        <w:rPr>
          <w:rFonts w:ascii="Corbel" w:hAnsi="Corbel" w:cstheme="minorHAnsi"/>
          <w:b/>
          <w:sz w:val="24"/>
          <w:szCs w:val="24"/>
        </w:rPr>
      </w:pPr>
      <w:r>
        <w:rPr>
          <w:rFonts w:ascii="Corbel" w:hAnsi="Corbel" w:cstheme="minorHAnsi"/>
          <w:smallCaps/>
          <w:szCs w:val="24"/>
        </w:rPr>
        <w:br w:type="page"/>
      </w:r>
    </w:p>
    <w:p w14:paraId="09708C78" w14:textId="7CB4DBED" w:rsidR="0085747A" w:rsidRPr="004C2B56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4C2B56">
        <w:rPr>
          <w:rFonts w:ascii="Corbel" w:hAnsi="Corbel" w:cstheme="minorHAnsi"/>
          <w:smallCaps w:val="0"/>
          <w:szCs w:val="24"/>
        </w:rPr>
        <w:t>Warunki zaliczenia przedmiotu (kryteria oceniania)</w:t>
      </w:r>
    </w:p>
    <w:p w14:paraId="3DC99E40" w14:textId="77777777" w:rsidR="00923D7D" w:rsidRPr="004C2B56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0796EC05" w14:textId="77777777" w:rsidTr="00923D7D">
        <w:tc>
          <w:tcPr>
            <w:tcW w:w="9670" w:type="dxa"/>
          </w:tcPr>
          <w:p w14:paraId="11D30B4B" w14:textId="16355851" w:rsidR="005F4461" w:rsidRDefault="005F4461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Wykład: </w:t>
            </w:r>
            <w:r w:rsidR="00B3461C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y </w:t>
            </w:r>
            <w:r w:rsidR="006721F6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 formie testu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  <w:p w14:paraId="7AC8E21A" w14:textId="6F9730BB" w:rsidR="0085747A" w:rsidRPr="005F4461" w:rsidRDefault="005F4461" w:rsidP="005F44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</w:t>
            </w:r>
          </w:p>
        </w:tc>
      </w:tr>
    </w:tbl>
    <w:p w14:paraId="43E936EF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4ED54BA" w14:textId="77777777" w:rsidR="009F4610" w:rsidRPr="004C2B56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4C2B56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D83E9B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2B56" w14:paraId="03B639A4" w14:textId="77777777" w:rsidTr="00B3461C">
        <w:tc>
          <w:tcPr>
            <w:tcW w:w="4902" w:type="dxa"/>
            <w:vAlign w:val="center"/>
          </w:tcPr>
          <w:p w14:paraId="25E6B4C0" w14:textId="77777777" w:rsidR="0085747A" w:rsidRPr="004C2B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4C2B56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EB0E7B8" w14:textId="77777777" w:rsidR="0085747A" w:rsidRPr="004C2B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4C2B56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B3461C" w:rsidRPr="004C2B56" w14:paraId="2BF108B6" w14:textId="77777777" w:rsidTr="00B3461C">
        <w:tc>
          <w:tcPr>
            <w:tcW w:w="4902" w:type="dxa"/>
          </w:tcPr>
          <w:p w14:paraId="00CDFA1C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900BA1E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</w:tr>
      <w:tr w:rsidR="00B3461C" w:rsidRPr="004C2B56" w14:paraId="371B1107" w14:textId="77777777" w:rsidTr="00B3461C">
        <w:tc>
          <w:tcPr>
            <w:tcW w:w="4902" w:type="dxa"/>
          </w:tcPr>
          <w:p w14:paraId="58E7FE37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14:paraId="5710647D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AEBE774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  <w:tr w:rsidR="00B3461C" w:rsidRPr="004C2B56" w14:paraId="58F79F93" w14:textId="77777777" w:rsidTr="00B3461C">
        <w:tc>
          <w:tcPr>
            <w:tcW w:w="4902" w:type="dxa"/>
          </w:tcPr>
          <w:p w14:paraId="6B9B44FB" w14:textId="1FAD64BE" w:rsidR="00B3461C" w:rsidRPr="004C2B56" w:rsidRDefault="00B3461C" w:rsidP="005F446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Godziny niekontaktowe – praca własna studenta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>(przygotowanie do egzaminu)</w:t>
            </w:r>
          </w:p>
        </w:tc>
        <w:tc>
          <w:tcPr>
            <w:tcW w:w="4618" w:type="dxa"/>
          </w:tcPr>
          <w:p w14:paraId="3EB24B18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42</w:t>
            </w:r>
          </w:p>
        </w:tc>
      </w:tr>
      <w:tr w:rsidR="00B3461C" w:rsidRPr="004C2B56" w14:paraId="0B0D3ABC" w14:textId="77777777" w:rsidTr="00B3461C">
        <w:tc>
          <w:tcPr>
            <w:tcW w:w="4902" w:type="dxa"/>
          </w:tcPr>
          <w:p w14:paraId="2EB1ABA9" w14:textId="77777777" w:rsidR="00B3461C" w:rsidRPr="005F4461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5F4461">
              <w:rPr>
                <w:rFonts w:ascii="Corbel" w:hAnsi="Corbel" w:cstheme="minorHAnsi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1134364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75</w:t>
            </w:r>
          </w:p>
        </w:tc>
      </w:tr>
      <w:tr w:rsidR="00B3461C" w:rsidRPr="004C2B56" w14:paraId="6C1E6A23" w14:textId="77777777" w:rsidTr="00B3461C">
        <w:tc>
          <w:tcPr>
            <w:tcW w:w="4902" w:type="dxa"/>
          </w:tcPr>
          <w:p w14:paraId="1592E4E3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F63A0D9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3</w:t>
            </w:r>
          </w:p>
        </w:tc>
      </w:tr>
    </w:tbl>
    <w:p w14:paraId="65DAC197" w14:textId="77777777" w:rsidR="0085747A" w:rsidRPr="004C2B56" w:rsidRDefault="00923D7D" w:rsidP="005F4461">
      <w:pPr>
        <w:pStyle w:val="Punktygwne"/>
        <w:spacing w:before="0" w:after="0"/>
        <w:rPr>
          <w:rFonts w:ascii="Corbel" w:hAnsi="Corbel" w:cstheme="minorHAnsi"/>
          <w:b w:val="0"/>
          <w:i/>
          <w:smallCaps w:val="0"/>
          <w:szCs w:val="24"/>
        </w:rPr>
      </w:pPr>
      <w:r w:rsidRPr="004C2B56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4C2B56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41A7E2" w14:textId="77777777" w:rsidR="003E1941" w:rsidRPr="004C2B56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5D23D67" w14:textId="777777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4C2B56">
        <w:rPr>
          <w:rFonts w:ascii="Corbel" w:hAnsi="Corbel" w:cstheme="minorHAnsi"/>
          <w:smallCaps w:val="0"/>
          <w:szCs w:val="24"/>
        </w:rPr>
        <w:t>PRAKTYKI ZAWO</w:t>
      </w:r>
      <w:r w:rsidR="009D3F3B" w:rsidRPr="004C2B56">
        <w:rPr>
          <w:rFonts w:ascii="Corbel" w:hAnsi="Corbel" w:cstheme="minorHAnsi"/>
          <w:smallCaps w:val="0"/>
          <w:szCs w:val="24"/>
        </w:rPr>
        <w:t>DOWE W RAMACH PRZEDMIOTU</w:t>
      </w:r>
    </w:p>
    <w:p w14:paraId="5D8A6A03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4C2B56" w14:paraId="2CC09096" w14:textId="77777777" w:rsidTr="005F4461">
        <w:trPr>
          <w:trHeight w:val="397"/>
        </w:trPr>
        <w:tc>
          <w:tcPr>
            <w:tcW w:w="2359" w:type="pct"/>
          </w:tcPr>
          <w:p w14:paraId="2211EDE0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24DF7CB9" w14:textId="77777777" w:rsidR="0085747A" w:rsidRPr="004C2B56" w:rsidRDefault="00B3461C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2B56" w14:paraId="5C8D3FB3" w14:textId="77777777" w:rsidTr="005F4461">
        <w:trPr>
          <w:trHeight w:val="397"/>
        </w:trPr>
        <w:tc>
          <w:tcPr>
            <w:tcW w:w="2359" w:type="pct"/>
          </w:tcPr>
          <w:p w14:paraId="727799FD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715B7465" w14:textId="77777777" w:rsidR="0085747A" w:rsidRPr="004C2B56" w:rsidRDefault="00B3461C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-</w:t>
            </w:r>
          </w:p>
        </w:tc>
      </w:tr>
    </w:tbl>
    <w:p w14:paraId="31D19D5B" w14:textId="77777777" w:rsidR="003E1941" w:rsidRPr="004C2B56" w:rsidRDefault="003E1941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18E720A" w14:textId="77777777" w:rsidR="0085747A" w:rsidRPr="004C2B56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4C2B56">
        <w:rPr>
          <w:rFonts w:ascii="Corbel" w:hAnsi="Corbel" w:cstheme="minorHAnsi"/>
          <w:smallCaps w:val="0"/>
          <w:szCs w:val="24"/>
        </w:rPr>
        <w:t>LITERATURA</w:t>
      </w:r>
    </w:p>
    <w:p w14:paraId="60B9DC7F" w14:textId="77777777" w:rsidR="00675843" w:rsidRPr="004C2B56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C2B56" w14:paraId="1D76AEAF" w14:textId="77777777" w:rsidTr="005F4461">
        <w:trPr>
          <w:trHeight w:val="397"/>
        </w:trPr>
        <w:tc>
          <w:tcPr>
            <w:tcW w:w="5000" w:type="pct"/>
          </w:tcPr>
          <w:p w14:paraId="554CDF6F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14:paraId="0124835D" w14:textId="063EC1D2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Griffin R.W., Podstawy zarządzania organizacjami, PWN, Warszawa, 2017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0D038AF" w14:textId="309E4DDC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Koźmiński A.K., Piotrowski W., Zarządzanie. Teoria i praktyka, PWN, Warszawa 2020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F1B90BA" w14:textId="441DD015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Zimniewicz K., Teoria i praktyka zarządzania, PWE, Warszawa 2014</w:t>
            </w:r>
            <w:r w:rsidR="005F4461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.</w:t>
            </w:r>
          </w:p>
          <w:p w14:paraId="5F8C1E63" w14:textId="46C48354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Filip P., Grzebyk M., zarządzanie i organizacja pracy, wyd. URZ, Rzeszów 2014</w:t>
            </w:r>
            <w:r w:rsidR="005F4461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.</w:t>
            </w:r>
          </w:p>
        </w:tc>
      </w:tr>
      <w:tr w:rsidR="0085747A" w:rsidRPr="004C2B56" w14:paraId="2D111B8C" w14:textId="77777777" w:rsidTr="005F4461">
        <w:trPr>
          <w:trHeight w:val="397"/>
        </w:trPr>
        <w:tc>
          <w:tcPr>
            <w:tcW w:w="5000" w:type="pct"/>
          </w:tcPr>
          <w:p w14:paraId="6D182692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528C9551" w14:textId="13194226" w:rsidR="00B3461C" w:rsidRPr="004C2B56" w:rsidRDefault="00B3461C" w:rsidP="00B3461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Korzeniowski L.F., Podstawy zarządzania organizacjami, Difin, Warszaw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 xml:space="preserve">a 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>2011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6491C04" w14:textId="4B0B6413" w:rsidR="00B3461C" w:rsidRPr="004C2B56" w:rsidRDefault="00B3461C" w:rsidP="00B3461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Kisielnicki J., Zarządzanie. Jak zarządzać i być zarządzanym, PWE, Warszawa 2008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6DC4AC41" w14:textId="0F0B168E" w:rsidR="00B3461C" w:rsidRPr="004C2B56" w:rsidRDefault="00B3461C" w:rsidP="00B3461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Grzebyk M., Zarządzanie i jego główne funkcje, wyd. WSGiZ w Krakowie, Mielec 2012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</w:tbl>
    <w:p w14:paraId="045A8CED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20DD0304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9C97CA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2CCCF" w14:textId="77777777" w:rsidR="0004077E" w:rsidRDefault="0004077E" w:rsidP="00C16ABF">
      <w:pPr>
        <w:spacing w:after="0" w:line="240" w:lineRule="auto"/>
      </w:pPr>
      <w:r>
        <w:separator/>
      </w:r>
    </w:p>
  </w:endnote>
  <w:endnote w:type="continuationSeparator" w:id="0">
    <w:p w14:paraId="77410707" w14:textId="77777777" w:rsidR="0004077E" w:rsidRDefault="0004077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3DA4B" w14:textId="77777777" w:rsidR="0004077E" w:rsidRDefault="0004077E" w:rsidP="00C16ABF">
      <w:pPr>
        <w:spacing w:after="0" w:line="240" w:lineRule="auto"/>
      </w:pPr>
      <w:r>
        <w:separator/>
      </w:r>
    </w:p>
  </w:footnote>
  <w:footnote w:type="continuationSeparator" w:id="0">
    <w:p w14:paraId="72ACE912" w14:textId="77777777" w:rsidR="0004077E" w:rsidRDefault="0004077E" w:rsidP="00C16ABF">
      <w:pPr>
        <w:spacing w:after="0" w:line="240" w:lineRule="auto"/>
      </w:pPr>
      <w:r>
        <w:continuationSeparator/>
      </w:r>
    </w:p>
  </w:footnote>
  <w:footnote w:id="1">
    <w:p w14:paraId="5998ED7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A026CC"/>
    <w:multiLevelType w:val="hybridMultilevel"/>
    <w:tmpl w:val="0E5403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647DA6"/>
    <w:multiLevelType w:val="hybridMultilevel"/>
    <w:tmpl w:val="4080C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251"/>
    <w:rsid w:val="0004077E"/>
    <w:rsid w:val="00042A51"/>
    <w:rsid w:val="00042D2E"/>
    <w:rsid w:val="00044C82"/>
    <w:rsid w:val="00070ED6"/>
    <w:rsid w:val="00072A98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245F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0CE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D64"/>
    <w:rsid w:val="00363F78"/>
    <w:rsid w:val="003655D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C55"/>
    <w:rsid w:val="00414E3C"/>
    <w:rsid w:val="00414FF0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B56"/>
    <w:rsid w:val="004D5282"/>
    <w:rsid w:val="004E613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401E"/>
    <w:rsid w:val="005E6E85"/>
    <w:rsid w:val="005F31D2"/>
    <w:rsid w:val="005F446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1F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EA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56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4F9E"/>
    <w:rsid w:val="00A36899"/>
    <w:rsid w:val="00A371F6"/>
    <w:rsid w:val="00A43BF6"/>
    <w:rsid w:val="00A53FA5"/>
    <w:rsid w:val="00A54817"/>
    <w:rsid w:val="00A601C8"/>
    <w:rsid w:val="00A60799"/>
    <w:rsid w:val="00A811A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61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388E"/>
    <w:rsid w:val="00CD6897"/>
    <w:rsid w:val="00CE5BAC"/>
    <w:rsid w:val="00CF25BE"/>
    <w:rsid w:val="00CF78ED"/>
    <w:rsid w:val="00D02B25"/>
    <w:rsid w:val="00D02EBA"/>
    <w:rsid w:val="00D03E6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1BE"/>
    <w:rsid w:val="00DC6D0C"/>
    <w:rsid w:val="00DE09C0"/>
    <w:rsid w:val="00DE4A14"/>
    <w:rsid w:val="00DF320D"/>
    <w:rsid w:val="00DF71C8"/>
    <w:rsid w:val="00E129B8"/>
    <w:rsid w:val="00E14D07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7A33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7B7EA6"/>
    <w:rPr>
      <w:i/>
      <w:iCs/>
      <w:color w:val="404040" w:themeColor="text1" w:themeTint="BF"/>
    </w:rPr>
  </w:style>
  <w:style w:type="character" w:customStyle="1" w:styleId="Teksttreci">
    <w:name w:val="Tekst treści"/>
    <w:rsid w:val="004E6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9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1E85C5-43CB-43BD-AE1D-224DF3BAED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78B923-618A-4847-B6D1-4C5836E683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9FB8C5-2729-4A13-B1FA-22C427DEDD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580879-BF2E-40C9-A17C-0FBCF4330D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1</Pages>
  <Words>1059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11</cp:revision>
  <cp:lastPrinted>2019-02-06T12:12:00Z</cp:lastPrinted>
  <dcterms:created xsi:type="dcterms:W3CDTF">2020-10-27T07:48:00Z</dcterms:created>
  <dcterms:modified xsi:type="dcterms:W3CDTF">2021-11-03T19:51:00Z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